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Papel reciclado" color2="#edeade" type="tile"/>
    </v:background>
  </w:background>
  <w:body>
    <w:p w:rsidR="009008E5" w:rsidRDefault="009008E5" w:rsidP="009008E5">
      <w:pPr>
        <w:ind w:left="-1134"/>
      </w:pPr>
    </w:p>
    <w:p w:rsidR="000F1848" w:rsidRPr="004D1C02" w:rsidRDefault="006E20E9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CA273" wp14:editId="2780EF52">
                <wp:simplePos x="0" y="0"/>
                <wp:positionH relativeFrom="column">
                  <wp:posOffset>-727710</wp:posOffset>
                </wp:positionH>
                <wp:positionV relativeFrom="paragraph">
                  <wp:posOffset>7034530</wp:posOffset>
                </wp:positionV>
                <wp:extent cx="3814445" cy="16002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Default="000B34E0" w:rsidP="006E20E9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6E20E9" w:rsidRPr="006E20E9" w:rsidRDefault="006E20E9" w:rsidP="006E20E9">
                            <w:p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F164BB">
                              <w:rPr>
                                <w:sz w:val="20"/>
                                <w:szCs w:val="20"/>
                              </w:rPr>
                              <w:t xml:space="preserve">CABI, 2016. Raoiella indica. In: Invasive Species Compendium. Wallingford, UK: CAB International. </w:t>
                            </w:r>
                            <w:r w:rsidRPr="006E20E9">
                              <w:rPr>
                                <w:sz w:val="20"/>
                                <w:szCs w:val="20"/>
                              </w:rPr>
                              <w:t xml:space="preserve">Consultado en septiembre 2016 en </w:t>
                            </w:r>
                            <w:hyperlink r:id="rId8" w:history="1">
                              <w:r w:rsidRPr="006E20E9">
                                <w:rPr>
                                  <w:rStyle w:val="Hipervnculo"/>
                                  <w:sz w:val="20"/>
                                  <w:szCs w:val="20"/>
                                </w:rPr>
                                <w:t>http://www.cabi.org/isc/datasheet/46792</w:t>
                              </w:r>
                            </w:hyperlink>
                            <w:r w:rsidRPr="006E20E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B34E0" w:rsidRPr="006E20E9" w:rsidRDefault="006E20E9" w:rsidP="006E20E9">
                            <w:p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E20E9">
                              <w:rPr>
                                <w:sz w:val="20"/>
                                <w:szCs w:val="20"/>
                              </w:rPr>
                              <w:t>Echegoyén, R, P. 2008. Posibles riesgos de introducción de Raoiella indica Hirst a los países de la región del OIRSA donde aún no se ha reportado. Organismo Internacional Regional de Sanidad Agropecuaria. San Salvador, El Salvador. 12 pág.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left:0;text-align:left;margin-left:-57.3pt;margin-top:553.9pt;width:300.3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" filled="f" stroked="f" strokeweight=".5pt">
                <v:textbox>
                  <w:txbxContent>
                    <w:p w:rsidR="000B34E0" w:rsidRDefault="000B34E0" w:rsidP="006E20E9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6E20E9" w:rsidRPr="006E20E9" w:rsidRDefault="006E20E9" w:rsidP="006E20E9">
                      <w:p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6E20E9">
                        <w:rPr>
                          <w:sz w:val="20"/>
                          <w:szCs w:val="20"/>
                          <w:lang w:val="en-US"/>
                        </w:rPr>
                        <w:t>CABI, 2016.</w:t>
                      </w:r>
                      <w:proofErr w:type="gramEnd"/>
                      <w:r w:rsidRPr="006E20E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6E20E9">
                        <w:rPr>
                          <w:sz w:val="20"/>
                          <w:szCs w:val="20"/>
                          <w:lang w:val="en-US"/>
                        </w:rPr>
                        <w:t>Raoiella</w:t>
                      </w:r>
                      <w:proofErr w:type="spellEnd"/>
                      <w:r w:rsidRPr="006E20E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E20E9">
                        <w:rPr>
                          <w:sz w:val="20"/>
                          <w:szCs w:val="20"/>
                          <w:lang w:val="en-US"/>
                        </w:rPr>
                        <w:t>indica</w:t>
                      </w:r>
                      <w:proofErr w:type="spellEnd"/>
                      <w:r w:rsidRPr="006E20E9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proofErr w:type="gramEnd"/>
                      <w:r w:rsidRPr="006E20E9">
                        <w:rPr>
                          <w:sz w:val="20"/>
                          <w:szCs w:val="20"/>
                          <w:lang w:val="en-US"/>
                        </w:rPr>
                        <w:t xml:space="preserve"> In: Invasive Species Compendium. Wallingford, UK: CAB International. </w:t>
                      </w:r>
                      <w:r w:rsidRPr="006E20E9">
                        <w:rPr>
                          <w:sz w:val="20"/>
                          <w:szCs w:val="20"/>
                        </w:rPr>
                        <w:t xml:space="preserve">Consultado en septiembre 2016 en </w:t>
                      </w:r>
                      <w:hyperlink r:id="rId9" w:history="1">
                        <w:r w:rsidRPr="006E20E9">
                          <w:rPr>
                            <w:rStyle w:val="Hipervnculo"/>
                            <w:sz w:val="20"/>
                            <w:szCs w:val="20"/>
                          </w:rPr>
                          <w:t>http://www.cabi.org/isc/datasheet/46792</w:t>
                        </w:r>
                      </w:hyperlink>
                      <w:r w:rsidRPr="006E20E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0B34E0" w:rsidRPr="006E20E9" w:rsidRDefault="006E20E9" w:rsidP="006E20E9">
                      <w:p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E20E9">
                        <w:rPr>
                          <w:sz w:val="20"/>
                          <w:szCs w:val="20"/>
                        </w:rPr>
                        <w:t>Echegoyén</w:t>
                      </w:r>
                      <w:proofErr w:type="spellEnd"/>
                      <w:r w:rsidRPr="006E20E9">
                        <w:rPr>
                          <w:sz w:val="20"/>
                          <w:szCs w:val="20"/>
                        </w:rPr>
                        <w:t xml:space="preserve">, R, P. 2008. Posibles riesgos de introducción de </w:t>
                      </w:r>
                      <w:proofErr w:type="spellStart"/>
                      <w:r w:rsidRPr="006E20E9">
                        <w:rPr>
                          <w:sz w:val="20"/>
                          <w:szCs w:val="20"/>
                        </w:rPr>
                        <w:t>Raoiella</w:t>
                      </w:r>
                      <w:proofErr w:type="spellEnd"/>
                      <w:r w:rsidRPr="006E20E9">
                        <w:rPr>
                          <w:sz w:val="20"/>
                          <w:szCs w:val="20"/>
                        </w:rPr>
                        <w:t xml:space="preserve"> indica </w:t>
                      </w:r>
                      <w:proofErr w:type="spellStart"/>
                      <w:r w:rsidRPr="006E20E9">
                        <w:rPr>
                          <w:sz w:val="20"/>
                          <w:szCs w:val="20"/>
                        </w:rPr>
                        <w:t>Hirst</w:t>
                      </w:r>
                      <w:proofErr w:type="spellEnd"/>
                      <w:r w:rsidRPr="006E20E9">
                        <w:rPr>
                          <w:sz w:val="20"/>
                          <w:szCs w:val="20"/>
                        </w:rPr>
                        <w:t xml:space="preserve"> a los países de la región del OIRSA donde aún no se ha reportado. Organismo Internacional Regional de Sanidad Agropecuaria. San Salvador, El Salvador. 12 pág.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899C2" wp14:editId="70DF8A61">
                <wp:simplePos x="0" y="0"/>
                <wp:positionH relativeFrom="column">
                  <wp:posOffset>-727710</wp:posOffset>
                </wp:positionH>
                <wp:positionV relativeFrom="paragraph">
                  <wp:posOffset>-4445</wp:posOffset>
                </wp:positionV>
                <wp:extent cx="3814445" cy="7010400"/>
                <wp:effectExtent l="0" t="0" r="1460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Pr="0007201F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r>
                              <w:rPr>
                                <w:i/>
                              </w:rPr>
                              <w:t>Raoiella indica</w:t>
                            </w:r>
                          </w:p>
                          <w:p w:rsidR="000B34E0" w:rsidRPr="0011417A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Distribución natural:</w:t>
                            </w:r>
                            <w:r w:rsidRPr="0011417A">
                              <w:t xml:space="preserve"> India</w:t>
                            </w:r>
                          </w:p>
                          <w:p w:rsidR="000B34E0" w:rsidRPr="0011417A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  <w:r>
                              <w:t xml:space="preserve"> </w:t>
                            </w:r>
                          </w:p>
                          <w:p w:rsidR="000B34E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 xml:space="preserve">Huevo: </w:t>
                            </w:r>
                            <w:r>
                              <w:t>m</w:t>
                            </w:r>
                            <w:r w:rsidR="006E20E9">
                              <w:t xml:space="preserve">iden </w:t>
                            </w:r>
                            <w:r w:rsidRPr="0011417A">
                              <w:t xml:space="preserve">0.12 mm largo </w:t>
                            </w:r>
                            <w:r>
                              <w:t xml:space="preserve">por </w:t>
                            </w:r>
                            <w:r w:rsidRPr="0011417A">
                              <w:t>0.09 mm ancho</w:t>
                            </w:r>
                            <w:r>
                              <w:t>, s</w:t>
                            </w:r>
                            <w:r w:rsidRPr="0011417A">
                              <w:t>on rojizos, oblongos y lisos</w:t>
                            </w:r>
                            <w:r>
                              <w:t xml:space="preserve">, los cuales </w:t>
                            </w:r>
                            <w:r w:rsidRPr="0011417A">
                              <w:t xml:space="preserve"> se tornan blanco opaco 24 </w:t>
                            </w:r>
                            <w:r>
                              <w:t>horas</w:t>
                            </w:r>
                            <w:r w:rsidRPr="0011417A">
                              <w:t xml:space="preserve"> antes de la eclosión</w:t>
                            </w:r>
                            <w:r>
                              <w:t>.</w:t>
                            </w:r>
                          </w:p>
                          <w:p w:rsidR="000B34E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Larva:</w:t>
                            </w:r>
                            <w:r>
                              <w:t xml:space="preserve"> de c</w:t>
                            </w:r>
                            <w:r w:rsidRPr="0011417A">
                              <w:t xml:space="preserve">oloración rojiza, </w:t>
                            </w:r>
                            <w:r>
                              <w:t>m</w:t>
                            </w:r>
                            <w:r w:rsidRPr="0011417A">
                              <w:t>iden  0.18</w:t>
                            </w:r>
                            <w:r>
                              <w:t xml:space="preserve"> a </w:t>
                            </w:r>
                            <w:r w:rsidRPr="0011417A">
                              <w:t>0.20 mm</w:t>
                            </w:r>
                            <w:r>
                              <w:t xml:space="preserve"> de</w:t>
                            </w:r>
                            <w:r w:rsidRPr="0011417A">
                              <w:t xml:space="preserve"> largo</w:t>
                            </w:r>
                            <w:r>
                              <w:t xml:space="preserve">, </w:t>
                            </w:r>
                            <w:r w:rsidRPr="0011417A">
                              <w:t>son lentas y tienen 3 pares de patas. Se alimentan durante 3-5 días antes de entrar en quiescencia (la cual dura 1.7-1.9 días) antes de mudar a la fase de protoninfa</w:t>
                            </w:r>
                            <w:r>
                              <w:t>.</w:t>
                            </w:r>
                          </w:p>
                          <w:p w:rsidR="000B34E0" w:rsidRPr="000B34E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Estados ninfales:</w:t>
                            </w:r>
                            <w:r>
                              <w:t xml:space="preserve"> m</w:t>
                            </w:r>
                            <w:r w:rsidRPr="000B34E0">
                              <w:t>iden  0.18</w:t>
                            </w:r>
                            <w:r>
                              <w:t xml:space="preserve"> a </w:t>
                            </w:r>
                            <w:r w:rsidRPr="000B34E0">
                              <w:t>0.25 mm</w:t>
                            </w:r>
                            <w:r>
                              <w:t xml:space="preserve"> de</w:t>
                            </w:r>
                            <w:r w:rsidRPr="000B34E0">
                              <w:t xml:space="preserve"> largo</w:t>
                            </w:r>
                            <w:r>
                              <w:t>, de c</w:t>
                            </w:r>
                            <w:r w:rsidRPr="000B34E0">
                              <w:t>olor rojizo, con 4 pares de patas, ligeramente más pequeños que los adultos</w:t>
                            </w:r>
                            <w:r>
                              <w:t>,</w:t>
                            </w:r>
                            <w:r w:rsidRPr="000B34E0">
                              <w:t xml:space="preserve"> </w:t>
                            </w:r>
                            <w:r>
                              <w:t>tienen el integumento liso y las setas no presentan tubérculos, que son notorios en los adultos.</w:t>
                            </w:r>
                            <w:r w:rsidRPr="000B34E0">
                              <w:t xml:space="preserve"> </w:t>
                            </w:r>
                            <w:r>
                              <w:t>L</w:t>
                            </w:r>
                            <w:r w:rsidRPr="000B34E0">
                              <w:t>as setas dorsales y laterales de las ninfas son</w:t>
                            </w:r>
                            <w:r>
                              <w:t xml:space="preserve"> </w:t>
                            </w:r>
                            <w:r w:rsidRPr="000B34E0">
                              <w:t>distintivamente más cortas que en los adultos</w:t>
                            </w:r>
                            <w:r>
                              <w:t>. Las hembras se distinguen por tener la parte posterior del cuerpo ovoide, mientras que el macho es casi triangular. Presentan dos fases: protoninfa (2-5 días) y deutoninfa (de 4-10 días).</w:t>
                            </w:r>
                          </w:p>
                          <w:p w:rsidR="006E20E9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 xml:space="preserve">Adulto: </w:t>
                            </w:r>
                            <w:r w:rsidRPr="000B34E0">
                              <w:t>se caracteriza por la presencia de setas alargadas en</w:t>
                            </w:r>
                            <w:r>
                              <w:t xml:space="preserve"> forma de espátula en el dorso, las hembras miden 0.32mm largo por</w:t>
                            </w:r>
                            <w:r w:rsidRPr="000B34E0">
                              <w:t xml:space="preserve"> 0.22 mm ancho,</w:t>
                            </w:r>
                            <w:r>
                              <w:t xml:space="preserve"> presentan áreas oscuras en el abdomen,</w:t>
                            </w:r>
                            <w:r w:rsidRPr="000B34E0">
                              <w:t xml:space="preserve"> son más grandes</w:t>
                            </w:r>
                            <w:r>
                              <w:t xml:space="preserve"> y menos activas que los machos; ambos conservan la forma</w:t>
                            </w:r>
                            <w:r w:rsidR="006E20E9">
                              <w:t xml:space="preserve"> distintiva que de ninfa.</w:t>
                            </w:r>
                          </w:p>
                          <w:p w:rsidR="000B34E0" w:rsidRPr="00303429" w:rsidRDefault="006E20E9" w:rsidP="006E20E9">
                            <w:pPr>
                              <w:spacing w:after="120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B34E0">
                              <w:rPr>
                                <w:b/>
                              </w:rPr>
                              <w:t xml:space="preserve">Hospedero: </w:t>
                            </w:r>
                            <w:r w:rsidR="000B34E0">
                              <w:t xml:space="preserve">de una gran gama de palmeras de la familia </w:t>
                            </w:r>
                            <w:r w:rsidR="000B34E0" w:rsidRPr="002A508D">
                              <w:t xml:space="preserve">Arecaceae y </w:t>
                            </w:r>
                            <w:r w:rsidR="000B34E0">
                              <w:t>algunos</w:t>
                            </w:r>
                            <w:r w:rsidR="000B34E0" w:rsidRPr="002A508D">
                              <w:t xml:space="preserve"> miembros de la orden Zingiberales</w:t>
                            </w:r>
                            <w:r w:rsidR="000B34E0">
                              <w:t xml:space="preserve"> como</w:t>
                            </w:r>
                            <w:r w:rsidR="000B34E0" w:rsidRPr="002A508D">
                              <w:t xml:space="preserve"> las </w:t>
                            </w:r>
                            <w:r w:rsidR="000B34E0">
                              <w:t xml:space="preserve"> </w:t>
                            </w:r>
                            <w:r w:rsidR="000B34E0" w:rsidRPr="002A508D">
                              <w:t>Heliconiaceae</w:t>
                            </w:r>
                            <w:r w:rsidR="000B34E0">
                              <w:t>s</w:t>
                            </w:r>
                            <w:r w:rsidR="000B34E0" w:rsidRPr="002A508D">
                              <w:t xml:space="preserve">, </w:t>
                            </w:r>
                            <w:r w:rsidR="000B34E0">
                              <w:t xml:space="preserve">Musaceaes, </w:t>
                            </w:r>
                            <w:r w:rsidR="000B34E0" w:rsidRPr="002A508D">
                              <w:t>Zingiberaceae</w:t>
                            </w:r>
                            <w:r w:rsidR="000B34E0">
                              <w:t>s</w:t>
                            </w:r>
                            <w:r w:rsidR="000B34E0" w:rsidRPr="002A508D">
                              <w:t xml:space="preserve"> y Strelitziaceae</w:t>
                            </w:r>
                            <w:r w:rsidR="000B34E0">
                              <w:t>s.</w:t>
                            </w:r>
                          </w:p>
                          <w:p w:rsidR="000B34E0" w:rsidRDefault="000B34E0" w:rsidP="006E20E9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 xml:space="preserve">Daños: </w:t>
                            </w:r>
                            <w:r w:rsidR="006E20E9">
                              <w:t>las plantas afectadas muestran manchas amarillentas dispersas en el haz y envés de la hoja y posteriormente se tornan amarillentas por completo, el hospedero puede abortar flores o frutos pequeños cuando está muy infestado.</w:t>
                            </w:r>
                          </w:p>
                          <w:p w:rsidR="000B34E0" w:rsidRPr="008C1BEA" w:rsidRDefault="000B34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B34E0" w:rsidRPr="009008E5" w:rsidRDefault="000B34E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-57.3pt;margin-top:-.35pt;width:300.35pt;height:5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" fillcolor="white [3201]" strokeweight=".5pt">
                <v:textbox>
                  <w:txbxContent>
                    <w:p w:rsidR="000B34E0" w:rsidRPr="0007201F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>
                        <w:rPr>
                          <w:i/>
                        </w:rPr>
                        <w:t>Raoiella</w:t>
                      </w:r>
                      <w:proofErr w:type="spellEnd"/>
                      <w:r>
                        <w:rPr>
                          <w:i/>
                        </w:rPr>
                        <w:t xml:space="preserve"> indica</w:t>
                      </w:r>
                    </w:p>
                    <w:p w:rsidR="000B34E0" w:rsidRPr="0011417A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>Distribución natural:</w:t>
                      </w:r>
                      <w:r w:rsidRPr="0011417A">
                        <w:t xml:space="preserve"> India</w:t>
                      </w:r>
                    </w:p>
                    <w:p w:rsidR="000B34E0" w:rsidRPr="0011417A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>Descripción:</w:t>
                      </w:r>
                      <w:r>
                        <w:t xml:space="preserve"> </w:t>
                      </w:r>
                    </w:p>
                    <w:p w:rsidR="000B34E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Huevo: </w:t>
                      </w:r>
                      <w:r>
                        <w:t>m</w:t>
                      </w:r>
                      <w:r w:rsidR="006E20E9">
                        <w:t xml:space="preserve">iden </w:t>
                      </w:r>
                      <w:r w:rsidRPr="0011417A">
                        <w:t xml:space="preserve">0.12 mm largo </w:t>
                      </w:r>
                      <w:r>
                        <w:t xml:space="preserve">por </w:t>
                      </w:r>
                      <w:r w:rsidRPr="0011417A">
                        <w:t>0.09 mm ancho</w:t>
                      </w:r>
                      <w:r>
                        <w:t>, s</w:t>
                      </w:r>
                      <w:r w:rsidRPr="0011417A">
                        <w:t>on rojizos, oblongos y lisos</w:t>
                      </w:r>
                      <w:r>
                        <w:t xml:space="preserve">, los cuales </w:t>
                      </w:r>
                      <w:r w:rsidRPr="0011417A">
                        <w:t xml:space="preserve"> se tornan blanco opaco 24 </w:t>
                      </w:r>
                      <w:r>
                        <w:t>horas</w:t>
                      </w:r>
                      <w:r w:rsidRPr="0011417A">
                        <w:t xml:space="preserve"> antes de la eclosión</w:t>
                      </w:r>
                      <w:r>
                        <w:t>.</w:t>
                      </w:r>
                    </w:p>
                    <w:p w:rsidR="000B34E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>Larva:</w:t>
                      </w:r>
                      <w:r>
                        <w:t xml:space="preserve"> de c</w:t>
                      </w:r>
                      <w:r w:rsidRPr="0011417A">
                        <w:t xml:space="preserve">oloración rojiza, </w:t>
                      </w:r>
                      <w:r>
                        <w:t>m</w:t>
                      </w:r>
                      <w:r w:rsidRPr="0011417A">
                        <w:t>iden  0.18</w:t>
                      </w:r>
                      <w:r>
                        <w:t xml:space="preserve"> a </w:t>
                      </w:r>
                      <w:r w:rsidRPr="0011417A">
                        <w:t>0.20 mm</w:t>
                      </w:r>
                      <w:r>
                        <w:t xml:space="preserve"> de</w:t>
                      </w:r>
                      <w:r w:rsidRPr="0011417A">
                        <w:t xml:space="preserve"> largo</w:t>
                      </w:r>
                      <w:r>
                        <w:t xml:space="preserve">, </w:t>
                      </w:r>
                      <w:r w:rsidRPr="0011417A">
                        <w:t xml:space="preserve">son lentas y tienen 3 pares de patas. Se alimentan durante 3-5 días antes de entrar en quiescencia (la cual dura 1.7-1.9 días) antes de mudar a la fase de </w:t>
                      </w:r>
                      <w:proofErr w:type="spellStart"/>
                      <w:r w:rsidRPr="0011417A">
                        <w:t>protoninfa</w:t>
                      </w:r>
                      <w:proofErr w:type="spellEnd"/>
                      <w:r>
                        <w:t>.</w:t>
                      </w:r>
                    </w:p>
                    <w:p w:rsidR="000B34E0" w:rsidRPr="000B34E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Estados </w:t>
                      </w:r>
                      <w:proofErr w:type="spellStart"/>
                      <w:r>
                        <w:rPr>
                          <w:b/>
                        </w:rPr>
                        <w:t>ninfales</w:t>
                      </w:r>
                      <w:proofErr w:type="spellEnd"/>
                      <w:r>
                        <w:rPr>
                          <w:b/>
                        </w:rPr>
                        <w:t>:</w:t>
                      </w:r>
                      <w:r>
                        <w:t xml:space="preserve"> m</w:t>
                      </w:r>
                      <w:r w:rsidRPr="000B34E0">
                        <w:t>iden  0.18</w:t>
                      </w:r>
                      <w:r>
                        <w:t xml:space="preserve"> a </w:t>
                      </w:r>
                      <w:r w:rsidRPr="000B34E0">
                        <w:t>0.25 mm</w:t>
                      </w:r>
                      <w:r>
                        <w:t xml:space="preserve"> de</w:t>
                      </w:r>
                      <w:r w:rsidRPr="000B34E0">
                        <w:t xml:space="preserve"> largo</w:t>
                      </w:r>
                      <w:r>
                        <w:t>, de c</w:t>
                      </w:r>
                      <w:r w:rsidRPr="000B34E0">
                        <w:t>olor rojizo, con 4 pares de patas, ligeramente más pequeños que los adultos</w:t>
                      </w:r>
                      <w:r>
                        <w:t>,</w:t>
                      </w:r>
                      <w:r w:rsidRPr="000B34E0">
                        <w:t xml:space="preserve"> </w:t>
                      </w:r>
                      <w:r>
                        <w:t>tienen el integumento liso y las setas no presentan tubérculos, que son notorios en los adultos.</w:t>
                      </w:r>
                      <w:r w:rsidRPr="000B34E0">
                        <w:t xml:space="preserve"> </w:t>
                      </w:r>
                      <w:r>
                        <w:t>L</w:t>
                      </w:r>
                      <w:r w:rsidRPr="000B34E0">
                        <w:t>as setas dorsales y laterales de las ninfas son</w:t>
                      </w:r>
                      <w:r>
                        <w:t xml:space="preserve"> </w:t>
                      </w:r>
                      <w:r w:rsidRPr="000B34E0">
                        <w:t>distintivamente más cortas que en los adultos</w:t>
                      </w:r>
                      <w:r>
                        <w:t xml:space="preserve">. Las hembras se distinguen por tener la parte posterior del cuerpo ovoide, mientras que el macho es casi triangular. Presentan dos fases: </w:t>
                      </w:r>
                      <w:proofErr w:type="spellStart"/>
                      <w:r>
                        <w:t>protoninfa</w:t>
                      </w:r>
                      <w:proofErr w:type="spellEnd"/>
                      <w:r>
                        <w:t xml:space="preserve"> (2-5 días) y </w:t>
                      </w:r>
                      <w:proofErr w:type="spellStart"/>
                      <w:r>
                        <w:t>deutoninfa</w:t>
                      </w:r>
                      <w:proofErr w:type="spellEnd"/>
                      <w:r>
                        <w:t xml:space="preserve"> (de 4-10 días).</w:t>
                      </w:r>
                    </w:p>
                    <w:p w:rsidR="006E20E9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Adulto: </w:t>
                      </w:r>
                      <w:r w:rsidRPr="000B34E0">
                        <w:t>se caracteriza por la presencia de setas alargadas en</w:t>
                      </w:r>
                      <w:r>
                        <w:t xml:space="preserve"> forma de espátula en el dorso, las hembras miden 0.32mm largo por</w:t>
                      </w:r>
                      <w:r w:rsidRPr="000B34E0">
                        <w:t xml:space="preserve"> 0.22 mm ancho,</w:t>
                      </w:r>
                      <w:r>
                        <w:t xml:space="preserve"> presentan áreas oscuras en el abdomen,</w:t>
                      </w:r>
                      <w:r w:rsidRPr="000B34E0">
                        <w:t xml:space="preserve"> son más grandes</w:t>
                      </w:r>
                      <w:r>
                        <w:t xml:space="preserve"> y menos activas que los machos; ambos conservan la forma</w:t>
                      </w:r>
                      <w:r w:rsidR="006E20E9">
                        <w:t xml:space="preserve"> distintiva que de ninfa.</w:t>
                      </w:r>
                    </w:p>
                    <w:p w:rsidR="000B34E0" w:rsidRPr="00303429" w:rsidRDefault="006E20E9" w:rsidP="006E20E9">
                      <w:pPr>
                        <w:spacing w:after="120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0B34E0">
                        <w:rPr>
                          <w:b/>
                        </w:rPr>
                        <w:t xml:space="preserve">Hospedero: </w:t>
                      </w:r>
                      <w:r w:rsidR="000B34E0">
                        <w:t xml:space="preserve">de una gran gama de palmeras de la familia </w:t>
                      </w:r>
                      <w:proofErr w:type="spellStart"/>
                      <w:r w:rsidR="000B34E0" w:rsidRPr="002A508D">
                        <w:t>Arecaceae</w:t>
                      </w:r>
                      <w:proofErr w:type="spellEnd"/>
                      <w:r w:rsidR="000B34E0" w:rsidRPr="002A508D">
                        <w:t xml:space="preserve"> y </w:t>
                      </w:r>
                      <w:r w:rsidR="000B34E0">
                        <w:t>algunos</w:t>
                      </w:r>
                      <w:r w:rsidR="000B34E0" w:rsidRPr="002A508D">
                        <w:t xml:space="preserve"> miembros de la orden </w:t>
                      </w:r>
                      <w:proofErr w:type="spellStart"/>
                      <w:r w:rsidR="000B34E0" w:rsidRPr="002A508D">
                        <w:t>Zingiberales</w:t>
                      </w:r>
                      <w:proofErr w:type="spellEnd"/>
                      <w:r w:rsidR="000B34E0">
                        <w:t xml:space="preserve"> como</w:t>
                      </w:r>
                      <w:r w:rsidR="000B34E0" w:rsidRPr="002A508D">
                        <w:t xml:space="preserve"> las </w:t>
                      </w:r>
                      <w:r w:rsidR="000B34E0">
                        <w:t xml:space="preserve"> </w:t>
                      </w:r>
                      <w:proofErr w:type="spellStart"/>
                      <w:r w:rsidR="000B34E0" w:rsidRPr="002A508D">
                        <w:t>Heliconiaceae</w:t>
                      </w:r>
                      <w:r w:rsidR="000B34E0">
                        <w:t>s</w:t>
                      </w:r>
                      <w:proofErr w:type="spellEnd"/>
                      <w:r w:rsidR="000B34E0" w:rsidRPr="002A508D">
                        <w:t xml:space="preserve">, </w:t>
                      </w:r>
                      <w:proofErr w:type="spellStart"/>
                      <w:r w:rsidR="000B34E0">
                        <w:t>Musaceaes</w:t>
                      </w:r>
                      <w:proofErr w:type="spellEnd"/>
                      <w:r w:rsidR="000B34E0">
                        <w:t xml:space="preserve">, </w:t>
                      </w:r>
                      <w:proofErr w:type="spellStart"/>
                      <w:r w:rsidR="000B34E0" w:rsidRPr="002A508D">
                        <w:t>Zingiberaceae</w:t>
                      </w:r>
                      <w:r w:rsidR="000B34E0">
                        <w:t>s</w:t>
                      </w:r>
                      <w:proofErr w:type="spellEnd"/>
                      <w:r w:rsidR="000B34E0" w:rsidRPr="002A508D">
                        <w:t xml:space="preserve"> y </w:t>
                      </w:r>
                      <w:proofErr w:type="spellStart"/>
                      <w:r w:rsidR="000B34E0" w:rsidRPr="002A508D">
                        <w:t>Strelitziaceae</w:t>
                      </w:r>
                      <w:r w:rsidR="000B34E0">
                        <w:t>s</w:t>
                      </w:r>
                      <w:proofErr w:type="spellEnd"/>
                      <w:r w:rsidR="000B34E0">
                        <w:t>.</w:t>
                      </w:r>
                    </w:p>
                    <w:p w:rsidR="000B34E0" w:rsidRDefault="000B34E0" w:rsidP="006E20E9">
                      <w:pPr>
                        <w:spacing w:after="120"/>
                      </w:pPr>
                      <w:r>
                        <w:rPr>
                          <w:b/>
                        </w:rPr>
                        <w:t xml:space="preserve">Daños: </w:t>
                      </w:r>
                      <w:r w:rsidR="006E20E9">
                        <w:t>las plantas afectadas muestran manchas amarillentas dispersas en el haz y envés de la hoja y posteriormente se tornan amarillentas por completo, el hospedero puede abortar flores o frutos pequeños cuando está muy infestado.</w:t>
                      </w:r>
                    </w:p>
                    <w:p w:rsidR="000B34E0" w:rsidRPr="008C1BEA" w:rsidRDefault="000B34E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0B34E0" w:rsidRPr="009008E5" w:rsidRDefault="000B34E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4E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E7E4CCD" wp14:editId="7E554A68">
                <wp:simplePos x="0" y="0"/>
                <wp:positionH relativeFrom="column">
                  <wp:posOffset>3204845</wp:posOffset>
                </wp:positionH>
                <wp:positionV relativeFrom="paragraph">
                  <wp:posOffset>-2141</wp:posOffset>
                </wp:positionV>
                <wp:extent cx="3145790" cy="5062855"/>
                <wp:effectExtent l="0" t="0" r="16510" b="234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Default="000B34E0" w:rsidP="006E20E9">
                            <w:pPr>
                              <w:spacing w:before="200" w:after="120"/>
                              <w:jc w:val="center"/>
                            </w:pPr>
                            <w:r w:rsidRPr="000B34E0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FD08099" wp14:editId="2CE253F0">
                                  <wp:extent cx="1876393" cy="1807535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67" t="31105" r="71311" b="35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2261" cy="1803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34E0" w:rsidRPr="006E20E9" w:rsidRDefault="000B34E0" w:rsidP="006E20E9">
                            <w:pPr>
                              <w:spacing w:after="120"/>
                              <w:jc w:val="center"/>
                              <w:rPr>
                                <w:sz w:val="16"/>
                              </w:rPr>
                            </w:pPr>
                            <w:r w:rsidRPr="000B34E0">
                              <w:rPr>
                                <w:i/>
                                <w:sz w:val="18"/>
                              </w:rPr>
                              <w:t>R. indica</w:t>
                            </w:r>
                            <w:r>
                              <w:rPr>
                                <w:sz w:val="18"/>
                              </w:rPr>
                              <w:t xml:space="preserve"> hembra adulto</w:t>
                            </w:r>
                            <w:r w:rsidRPr="004D1C02">
                              <w:rPr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</w:rPr>
                              <w:t xml:space="preserve">Foto: Bach Ziegenbalg, 2017. </w:t>
                            </w:r>
                            <w:r w:rsidRPr="002A508D">
                              <w:rPr>
                                <w:sz w:val="16"/>
                              </w:rPr>
                              <w:t xml:space="preserve">Fuente: </w:t>
                            </w:r>
                            <w:hyperlink r:id="rId11" w:history="1">
                              <w:r w:rsidRPr="002939A6">
                                <w:rPr>
                                  <w:rStyle w:val="Hipervnculo"/>
                                  <w:sz w:val="16"/>
                                </w:rPr>
                                <w:t>https://www.flickr.com/photos/bachz/3761409196/in/photolist-6JocUj-6JocUG</w:t>
                              </w:r>
                            </w:hyperlink>
                          </w:p>
                          <w:p w:rsidR="006E20E9" w:rsidRDefault="006E20E9" w:rsidP="006E20E9">
                            <w:pPr>
                              <w:spacing w:after="1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1BAD676" wp14:editId="77C23026">
                                  <wp:extent cx="2865474" cy="1637414"/>
                                  <wp:effectExtent l="0" t="0" r="0" b="127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3436" t="19231" r="23475" b="26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634" cy="1644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0E9" w:rsidRPr="006E20E9" w:rsidRDefault="000B34E0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Daños o</w:t>
                            </w:r>
                            <w:r w:rsidRPr="006E20E9">
                              <w:rPr>
                                <w:sz w:val="16"/>
                              </w:rPr>
                              <w:t>casio</w:t>
                            </w:r>
                            <w:r>
                              <w:rPr>
                                <w:sz w:val="18"/>
                              </w:rPr>
                              <w:t xml:space="preserve">nados por </w:t>
                            </w:r>
                            <w:r w:rsidR="006E20E9" w:rsidRPr="006E20E9">
                              <w:rPr>
                                <w:i/>
                                <w:sz w:val="18"/>
                              </w:rPr>
                              <w:t>R. indica</w:t>
                            </w:r>
                            <w:r w:rsidR="006E20E9">
                              <w:rPr>
                                <w:sz w:val="18"/>
                              </w:rPr>
                              <w:t xml:space="preserve"> en tejidos foliares de una </w:t>
                            </w:r>
                            <w:r w:rsidR="006E20E9" w:rsidRPr="006E20E9">
                              <w:rPr>
                                <w:sz w:val="16"/>
                              </w:rPr>
                              <w:t>Arecaceae</w:t>
                            </w:r>
                            <w:r w:rsidRPr="006E20E9"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6E20E9">
                              <w:rPr>
                                <w:sz w:val="18"/>
                              </w:rPr>
                              <w:t>Foto:</w:t>
                            </w:r>
                            <w:r w:rsidR="006E20E9" w:rsidRPr="006E20E9">
                              <w:rPr>
                                <w:sz w:val="18"/>
                              </w:rPr>
                              <w:t xml:space="preserve"> Gborn (c). Fuente:</w:t>
                            </w:r>
                            <w:r w:rsidR="006E20E9">
                              <w:rPr>
                                <w:sz w:val="18"/>
                              </w:rPr>
                              <w:t xml:space="preserve"> </w:t>
                            </w:r>
                            <w:hyperlink r:id="rId13" w:history="1">
                              <w:r w:rsidR="006E20E9" w:rsidRPr="002939A6">
                                <w:rPr>
                                  <w:rStyle w:val="Hipervnculo"/>
                                  <w:sz w:val="18"/>
                                </w:rPr>
                                <w:t>http://www.naturalista.mx/taxa/208540-Raoiella-indica/browse_photos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28" type="#_x0000_t202" style="position:absolute;left:0;text-align:left;margin-left:252.35pt;margin-top:-.15pt;width:247.7pt;height:398.6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" filled="f" strokeweight=".5pt">
                <v:textbox>
                  <w:txbxContent>
                    <w:p w:rsidR="000B34E0" w:rsidRDefault="000B34E0" w:rsidP="006E20E9">
                      <w:pPr>
                        <w:spacing w:before="200" w:after="120"/>
                        <w:jc w:val="center"/>
                      </w:pPr>
                      <w:r w:rsidRPr="000B34E0">
                        <w:drawing>
                          <wp:inline distT="0" distB="0" distL="0" distR="0" wp14:anchorId="6FD08099" wp14:editId="2CE253F0">
                            <wp:extent cx="1876393" cy="1807535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67" t="31105" r="71311" b="35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2261" cy="1803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34E0" w:rsidRPr="006E20E9" w:rsidRDefault="000B34E0" w:rsidP="006E20E9">
                      <w:pPr>
                        <w:spacing w:after="120"/>
                        <w:jc w:val="center"/>
                        <w:rPr>
                          <w:sz w:val="16"/>
                        </w:rPr>
                      </w:pPr>
                      <w:r w:rsidRPr="000B34E0">
                        <w:rPr>
                          <w:i/>
                          <w:sz w:val="18"/>
                        </w:rPr>
                        <w:t>R. indica</w:t>
                      </w:r>
                      <w:r>
                        <w:rPr>
                          <w:sz w:val="18"/>
                        </w:rPr>
                        <w:t xml:space="preserve"> hembra adulto</w:t>
                      </w:r>
                      <w:r w:rsidRPr="004D1C02">
                        <w:rPr>
                          <w:sz w:val="18"/>
                        </w:rPr>
                        <w:t xml:space="preserve">. </w:t>
                      </w:r>
                      <w:r>
                        <w:rPr>
                          <w:sz w:val="16"/>
                        </w:rPr>
                        <w:t xml:space="preserve">Foto: Bach </w:t>
                      </w:r>
                      <w:proofErr w:type="spellStart"/>
                      <w:r>
                        <w:rPr>
                          <w:sz w:val="16"/>
                        </w:rPr>
                        <w:t>Ziegenbalg</w:t>
                      </w:r>
                      <w:proofErr w:type="spellEnd"/>
                      <w:r>
                        <w:rPr>
                          <w:sz w:val="16"/>
                        </w:rPr>
                        <w:t xml:space="preserve">, 2017. </w:t>
                      </w:r>
                      <w:r w:rsidRPr="002A508D">
                        <w:rPr>
                          <w:sz w:val="16"/>
                        </w:rPr>
                        <w:t xml:space="preserve">Fuente: </w:t>
                      </w:r>
                      <w:hyperlink r:id="rId15" w:history="1">
                        <w:r w:rsidRPr="002939A6">
                          <w:rPr>
                            <w:rStyle w:val="Hipervnculo"/>
                            <w:sz w:val="16"/>
                          </w:rPr>
                          <w:t>https://www.flickr.com/photos/bachz/3761409196/in/photolist-6JocUj-6JocUG</w:t>
                        </w:r>
                      </w:hyperlink>
                    </w:p>
                    <w:p w:rsidR="006E20E9" w:rsidRDefault="006E20E9" w:rsidP="006E20E9">
                      <w:pPr>
                        <w:spacing w:after="12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1BAD676" wp14:editId="77C23026">
                            <wp:extent cx="2865474" cy="1637414"/>
                            <wp:effectExtent l="0" t="0" r="0" b="127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3436" t="19231" r="23475" b="26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7634" cy="16443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0E9" w:rsidRPr="006E20E9" w:rsidRDefault="000B34E0" w:rsidP="004D1C0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Daños o</w:t>
                      </w:r>
                      <w:r w:rsidRPr="006E20E9">
                        <w:rPr>
                          <w:sz w:val="16"/>
                        </w:rPr>
                        <w:t>casio</w:t>
                      </w:r>
                      <w:r>
                        <w:rPr>
                          <w:sz w:val="18"/>
                        </w:rPr>
                        <w:t xml:space="preserve">nados por </w:t>
                      </w:r>
                      <w:r w:rsidR="006E20E9" w:rsidRPr="006E20E9">
                        <w:rPr>
                          <w:i/>
                          <w:sz w:val="18"/>
                        </w:rPr>
                        <w:t>R. indica</w:t>
                      </w:r>
                      <w:r w:rsidR="006E20E9">
                        <w:rPr>
                          <w:sz w:val="18"/>
                        </w:rPr>
                        <w:t xml:space="preserve"> en tejidos foliares de una </w:t>
                      </w:r>
                      <w:proofErr w:type="spellStart"/>
                      <w:r w:rsidR="006E20E9" w:rsidRPr="006E20E9">
                        <w:rPr>
                          <w:sz w:val="16"/>
                        </w:rPr>
                        <w:t>Arecaceae</w:t>
                      </w:r>
                      <w:proofErr w:type="spellEnd"/>
                      <w:r w:rsidRPr="006E20E9">
                        <w:rPr>
                          <w:sz w:val="16"/>
                        </w:rPr>
                        <w:t>.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6E20E9">
                        <w:rPr>
                          <w:sz w:val="18"/>
                        </w:rPr>
                        <w:t>Foto:</w:t>
                      </w:r>
                      <w:r w:rsidR="006E20E9" w:rsidRPr="006E20E9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="006E20E9" w:rsidRPr="006E20E9">
                        <w:rPr>
                          <w:sz w:val="18"/>
                        </w:rPr>
                        <w:t>Gborn</w:t>
                      </w:r>
                      <w:proofErr w:type="spellEnd"/>
                      <w:r w:rsidR="006E20E9" w:rsidRPr="006E20E9">
                        <w:rPr>
                          <w:sz w:val="18"/>
                        </w:rPr>
                        <w:t xml:space="preserve"> (c). Fuente:</w:t>
                      </w:r>
                      <w:r w:rsidR="006E20E9">
                        <w:rPr>
                          <w:sz w:val="18"/>
                        </w:rPr>
                        <w:t xml:space="preserve"> </w:t>
                      </w:r>
                      <w:hyperlink r:id="rId17" w:history="1">
                        <w:r w:rsidR="006E20E9" w:rsidRPr="002939A6">
                          <w:rPr>
                            <w:rStyle w:val="Hipervnculo"/>
                            <w:sz w:val="18"/>
                          </w:rPr>
                          <w:t>http://www.naturalista.mx/taxa/208540-Raoiella-indica/browse_photos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D1C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09678" wp14:editId="51C9572E">
                <wp:simplePos x="0" y="0"/>
                <wp:positionH relativeFrom="column">
                  <wp:posOffset>3205262</wp:posOffset>
                </wp:positionH>
                <wp:positionV relativeFrom="paragraph">
                  <wp:posOffset>5190803</wp:posOffset>
                </wp:positionV>
                <wp:extent cx="3145790" cy="3364173"/>
                <wp:effectExtent l="0" t="0" r="16510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364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0" w:rsidRDefault="000B34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6E20E9" w:rsidRDefault="006E20E9" w:rsidP="006E20E9">
                            <w:pPr>
                              <w:spacing w:after="120"/>
                            </w:pPr>
                            <w:r>
                              <w:t>Se</w:t>
                            </w:r>
                            <w:r w:rsidR="00F164BB">
                              <w:t xml:space="preserve"> le</w:t>
                            </w:r>
                            <w:bookmarkStart w:id="0" w:name="_GoBack"/>
                            <w:bookmarkEnd w:id="0"/>
                            <w:r>
                              <w:t xml:space="preserve"> ha reportado en los continentes de Asia, África, América y Europa.</w:t>
                            </w:r>
                          </w:p>
                          <w:p w:rsidR="006E20E9" w:rsidRDefault="006E20E9" w:rsidP="006E20E9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68E55D" wp14:editId="7F33EF3B">
                                  <wp:extent cx="2413591" cy="1027928"/>
                                  <wp:effectExtent l="0" t="0" r="6350" b="1270"/>
                                  <wp:docPr id="3" name="Imagen 3" descr="mapa de distribu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apa de distribu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931" cy="1036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34E0" w:rsidRPr="004D1C02" w:rsidRDefault="006E20E9" w:rsidP="006E20E9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t xml:space="preserve">En México se han detectado tempranamente a </w:t>
                            </w:r>
                            <w:r w:rsidRPr="006E20E9">
                              <w:rPr>
                                <w:i/>
                              </w:rPr>
                              <w:t>R. indica</w:t>
                            </w:r>
                            <w:r>
                              <w:t xml:space="preserve"> en algunos municipios de los estados de Quintana Roo, Yucatán, Tabasco, Campeche, Oaxaca, Chiapas, Veracruz, Jalisco y Nayarit; su distribución se ha controlado a través de la aplicación periódica da acaricidas y podas sanitarias.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9" type="#_x0000_t202" style="position:absolute;left:0;text-align:left;margin-left:252.4pt;margin-top:408.7pt;width:247.7pt;height:26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" fillcolor="white [3201]" strokeweight=".5pt">
                <v:textbox>
                  <w:txbxContent>
                    <w:p w:rsidR="000B34E0" w:rsidRDefault="000B34E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6E20E9" w:rsidRDefault="006E20E9" w:rsidP="006E20E9">
                      <w:pPr>
                        <w:spacing w:after="120"/>
                      </w:pPr>
                      <w:r>
                        <w:t>Se</w:t>
                      </w:r>
                      <w:r w:rsidR="00F164BB">
                        <w:t xml:space="preserve"> le</w:t>
                      </w:r>
                      <w:bookmarkStart w:id="1" w:name="_GoBack"/>
                      <w:bookmarkEnd w:id="1"/>
                      <w:r>
                        <w:t xml:space="preserve"> ha reportado en los continentes de Asia, África, América y Europa.</w:t>
                      </w:r>
                    </w:p>
                    <w:p w:rsidR="006E20E9" w:rsidRDefault="006E20E9" w:rsidP="006E20E9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68E55D" wp14:editId="7F33EF3B">
                            <wp:extent cx="2413591" cy="1027928"/>
                            <wp:effectExtent l="0" t="0" r="6350" b="1270"/>
                            <wp:docPr id="3" name="Imagen 3" descr="mapa de distribu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apa de distribu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931" cy="1036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34E0" w:rsidRPr="004D1C02" w:rsidRDefault="006E20E9" w:rsidP="006E20E9">
                      <w:pPr>
                        <w:spacing w:after="120"/>
                        <w:rPr>
                          <w:b/>
                        </w:rPr>
                      </w:pPr>
                      <w:r>
                        <w:t xml:space="preserve">En México se han detectado tempranamente a </w:t>
                      </w:r>
                      <w:r w:rsidRPr="006E20E9">
                        <w:rPr>
                          <w:i/>
                        </w:rPr>
                        <w:t>R. indica</w:t>
                      </w:r>
                      <w:r>
                        <w:t xml:space="preserve"> en algunos municipios de los estados de Quintana Roo, Yucatán, Tabasco, Campeche, Oaxaca, Chiapas, Veracruz, Jalisco y Nayarit; su distribución se ha controlado a través de la aplicación periódica da acaricidas y podas sanitarias.</w:t>
                      </w:r>
                    </w:p>
                  </w:txbxContent>
                </v:textbox>
              </v:shape>
            </w:pict>
          </mc:Fallback>
        </mc:AlternateConten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2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EC9" w:rsidRDefault="00430EC9" w:rsidP="000F1848">
      <w:pPr>
        <w:spacing w:after="0" w:line="240" w:lineRule="auto"/>
      </w:pPr>
      <w:r>
        <w:separator/>
      </w:r>
    </w:p>
  </w:endnote>
  <w:endnote w:type="continuationSeparator" w:id="0">
    <w:p w:rsidR="00430EC9" w:rsidRDefault="00430EC9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EC9" w:rsidRDefault="00430EC9" w:rsidP="000F1848">
      <w:pPr>
        <w:spacing w:after="0" w:line="240" w:lineRule="auto"/>
      </w:pPr>
      <w:r>
        <w:separator/>
      </w:r>
    </w:p>
  </w:footnote>
  <w:footnote w:type="continuationSeparator" w:id="0">
    <w:p w:rsidR="00430EC9" w:rsidRDefault="00430EC9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E0" w:rsidRDefault="000B34E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7201F"/>
    <w:rsid w:val="000B34E0"/>
    <w:rsid w:val="000F1848"/>
    <w:rsid w:val="0011417A"/>
    <w:rsid w:val="00161143"/>
    <w:rsid w:val="00303429"/>
    <w:rsid w:val="00430EC9"/>
    <w:rsid w:val="00475AF2"/>
    <w:rsid w:val="004D1C02"/>
    <w:rsid w:val="004D6DDA"/>
    <w:rsid w:val="00670BCE"/>
    <w:rsid w:val="006E20E9"/>
    <w:rsid w:val="008C1BEA"/>
    <w:rsid w:val="009008E5"/>
    <w:rsid w:val="00943D18"/>
    <w:rsid w:val="00945C1A"/>
    <w:rsid w:val="009F0FED"/>
    <w:rsid w:val="00A84C6E"/>
    <w:rsid w:val="00CD1363"/>
    <w:rsid w:val="00F164BB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B34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B34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8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bi.org/isc/datasheet/46792" TargetMode="External"/><Relationship Id="rId13" Type="http://schemas.openxmlformats.org/officeDocument/2006/relationships/hyperlink" Target="http://www.naturalista.mx/taxa/208540-Raoiella-indica/browse_photos" TargetMode="External"/><Relationship Id="rId18" Type="http://schemas.openxmlformats.org/officeDocument/2006/relationships/image" Target="media/image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naturalista.mx/taxa/208540-Raoiella-indica/browse_photo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hyperlink" Target="https://www.flickr.com/photos/bachz/3761409196/in/photolist-6JocUj-6JocU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bachz/3761409196/in/photolist-6JocUj-6JocUG" TargetMode="Externa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://www.cabi.org/isc/datasheet/46792" TargetMode="External"/><Relationship Id="rId14" Type="http://schemas.openxmlformats.org/officeDocument/2006/relationships/image" Target="media/image2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Yolotzin</cp:lastModifiedBy>
  <cp:revision>4</cp:revision>
  <dcterms:created xsi:type="dcterms:W3CDTF">2017-03-08T17:35:00Z</dcterms:created>
  <dcterms:modified xsi:type="dcterms:W3CDTF">2017-03-15T15:33:00Z</dcterms:modified>
</cp:coreProperties>
</file>